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752" w:rsidRPr="00107752" w:rsidRDefault="00107752" w:rsidP="00107752">
      <w:pPr>
        <w:shd w:val="clear" w:color="auto" w:fill="FFFFFF"/>
        <w:spacing w:before="368" w:after="100" w:afterAutospacing="1" w:line="613" w:lineRule="atLeast"/>
        <w:outlineLvl w:val="0"/>
        <w:rPr>
          <w:rFonts w:ascii="Montserrat" w:eastAsia="Times New Roman" w:hAnsi="Montserrat" w:cs="Times New Roman"/>
          <w:b/>
          <w:bCs/>
          <w:color w:val="273350"/>
          <w:kern w:val="36"/>
          <w:sz w:val="49"/>
          <w:szCs w:val="49"/>
          <w:lang w:eastAsia="ru-RU"/>
        </w:rPr>
      </w:pPr>
      <w:r w:rsidRPr="00107752">
        <w:rPr>
          <w:rFonts w:ascii="Montserrat" w:eastAsia="Times New Roman" w:hAnsi="Montserrat" w:cs="Times New Roman"/>
          <w:b/>
          <w:bCs/>
          <w:color w:val="273350"/>
          <w:kern w:val="36"/>
          <w:sz w:val="49"/>
          <w:szCs w:val="49"/>
          <w:lang w:eastAsia="ru-RU"/>
        </w:rPr>
        <w:t>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Конституцией Российской Федерации установлено, что решения и действия (бездействие) органов государственной власти, органов местного самоуправления, общественных объединений и должностных лиц могут быть обжалованы в суд (часть 2 статьи 46 Конституции РФ).</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Главой 22 Кодекса административного судопроизводства Российской Федерации (далее - КАС РФ) предусмотрен порядок оспаривания решений, действий (бездействия) органов государственной власти, органов местного самоуправления, иных органов, организаций, наделенных отдельными государственными или иными публичными полномочиями, должностных лиц, государственных и муниципальных служащих.</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В случае, если федеральным законом установлено обязательное соблюдение досудебного порядка разрешения административных споров, обращение в суд возможно только после соблюдения этого порядка.</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lastRenderedPageBreak/>
        <w:t>В случаях, предусмотренных КАС РФ, органы государственной власти, Уполномоченный по правам человека в Российской Федерации, уполномоченный по правам человека в субъекте Российской Федерации, иные органы, организации и лица, а также прокурор в пределах своей компетенции могут обратиться в суд с административными исковыми заявлениями о признании незаконными решений, действий (бездействия) органов, организаций, лиц, наделенных государственными или иными публичными полномочиями, в защиту прав, свобод и законных интересов иных лиц, если полагают, что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 возложены какие-либо обязанности.</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Административные исковые заявления подаются в суд по правилам подсудности, установленным главой 2 КАС РФ.</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Не подлежат рассмотрению в порядке, предусмотренном КАС РФ, административные исковые заявления о признании незаконными решений, действий (бездействия) органов, организаций, лиц, наделенных государственными или иными публичными полномочиями, в случаях, если проверка законности таких решений, действий (бездействия) осуществляется в ином судебном порядке.</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Нормами статьи 22 КАС установлено, что административное исковое заявление к органу государственной власти, иному государственному органу, органу местного самоуправления, избирательной комиссии, комиссии референдума, организации, наделенной отдельными государственными или иными публичными полномочиями, подается в суд по месту их нахождения, к должностному лицу, государственному или муниципальному служащему - по месту нахождения органа, в котором указанные лица исполняют свои обязанности.</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Статьей 125 КАС РФ предусмотрены обязательные требования к форме и содержанию административного искового заявления.</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В соответствии со статьей 29 Арбитражного процессуального кодекса Российской Федерации (далее - АПК РФ) арбитражные суды рассматривают в порядке административного судопроизводства возникающие из административных и иных публичных правоотношений экономические споры и иные дела, связанные с осуществлением организациями и гражданами предпринимательской и иной экономической деятельности, в том числе:</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-об оспаривании нормативных правовых актов федеральных органов исполнительной власти, если рассмотрение таких дел в соответствии с АПК РФ отнесено к компетенции Суда по интеллектуальным правам;</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-об оспаривании актов федеральных органов исполнительной власти, содержащих разъяснения законодательства и обладающих нормативными свойствами, если рассмотрение таких дел в соответствии с АПК РФ отнесено к компетенции Суда по интеллектуальным правам;</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 xml:space="preserve">-об оспаривании затрагивающих права и законные интересы заявителя в сфере предпринимательской и иной экономической деятельности ненормативных правовых актов, решений и действий (бездействия) государственных органов, органов местного </w:t>
      </w:r>
      <w:r w:rsidRPr="00107752">
        <w:rPr>
          <w:rFonts w:ascii="Montserrat" w:eastAsia="Times New Roman" w:hAnsi="Montserrat" w:cs="Times New Roman"/>
          <w:color w:val="273350"/>
          <w:sz w:val="25"/>
          <w:szCs w:val="25"/>
          <w:lang w:eastAsia="ru-RU"/>
        </w:rPr>
        <w:lastRenderedPageBreak/>
        <w:t>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Главой 23 АПК РФ предусмотрен порядок рассмотрения Судом по интеллектуальным правам дел об оспаривании нормативных правовых актов и актов, содержащих разъяснения законодательства и обладающих нормативными свойствами.</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Главой 24 АПК РФ предусмотрен порядок рассмотрения дел об оспаривании ненормативных правовых актов, решений и действий (бездействия) государственных органов, органов местного самоуправления и иных органов, организаций, наделенных федеральным законом отдельными государственными или иными публичными полномочиями, должностных лиц</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Главой 2.1 Федерального закона от 27 июля 2010 года №210-ФЗ «Об организации предоставления государственных и муниципальных услуг» (далее - Федеральный закон № 210-ФЗ) предусмотрен порядок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Заявитель может обратиться с жалобой в том числе в следующих случаях:</w:t>
      </w:r>
    </w:p>
    <w:p w:rsidR="00107752" w:rsidRPr="00107752" w:rsidRDefault="00107752" w:rsidP="00107752">
      <w:pPr>
        <w:numPr>
          <w:ilvl w:val="0"/>
          <w:numId w:val="1"/>
        </w:numPr>
        <w:shd w:val="clear" w:color="auto" w:fill="FFFFFF"/>
        <w:spacing w:before="100" w:beforeAutospacing="1" w:after="100" w:afterAutospacing="1"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нарушение срока регистрации запроса заявителя о предоставлении государственной или муниципальной услуги;</w:t>
      </w:r>
    </w:p>
    <w:p w:rsidR="00107752" w:rsidRPr="00107752" w:rsidRDefault="00107752" w:rsidP="00107752">
      <w:pPr>
        <w:numPr>
          <w:ilvl w:val="0"/>
          <w:numId w:val="1"/>
        </w:numPr>
        <w:shd w:val="clear" w:color="auto" w:fill="FFFFFF"/>
        <w:spacing w:before="100" w:beforeAutospacing="1" w:after="100" w:afterAutospacing="1"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нарушение срока предоставления государственной или муниципальной услуги;</w:t>
      </w:r>
    </w:p>
    <w:p w:rsidR="00107752" w:rsidRPr="00107752" w:rsidRDefault="00107752" w:rsidP="00107752">
      <w:pPr>
        <w:numPr>
          <w:ilvl w:val="0"/>
          <w:numId w:val="1"/>
        </w:numPr>
        <w:shd w:val="clear" w:color="auto" w:fill="FFFFFF"/>
        <w:spacing w:before="100" w:beforeAutospacing="1" w:after="100" w:afterAutospacing="1"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107752" w:rsidRPr="00107752" w:rsidRDefault="00107752" w:rsidP="00107752">
      <w:pPr>
        <w:numPr>
          <w:ilvl w:val="0"/>
          <w:numId w:val="1"/>
        </w:numPr>
        <w:shd w:val="clear" w:color="auto" w:fill="FFFFFF"/>
        <w:spacing w:before="100" w:beforeAutospacing="1" w:after="100" w:afterAutospacing="1"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107752" w:rsidRPr="00107752" w:rsidRDefault="00107752" w:rsidP="00107752">
      <w:pPr>
        <w:numPr>
          <w:ilvl w:val="0"/>
          <w:numId w:val="1"/>
        </w:numPr>
        <w:shd w:val="clear" w:color="auto" w:fill="FFFFFF"/>
        <w:spacing w:before="100" w:beforeAutospacing="1" w:after="100" w:afterAutospacing="1"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07752" w:rsidRPr="00107752" w:rsidRDefault="00107752" w:rsidP="00107752">
      <w:pPr>
        <w:numPr>
          <w:ilvl w:val="0"/>
          <w:numId w:val="1"/>
        </w:numPr>
        <w:shd w:val="clear" w:color="auto" w:fill="FFFFFF"/>
        <w:spacing w:before="100" w:beforeAutospacing="1" w:after="100" w:afterAutospacing="1"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07752" w:rsidRPr="00107752" w:rsidRDefault="00107752" w:rsidP="00107752">
      <w:pPr>
        <w:numPr>
          <w:ilvl w:val="0"/>
          <w:numId w:val="1"/>
        </w:numPr>
        <w:shd w:val="clear" w:color="auto" w:fill="FFFFFF"/>
        <w:spacing w:before="100" w:beforeAutospacing="1" w:after="100" w:afterAutospacing="1"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107752" w:rsidRPr="00107752" w:rsidRDefault="00107752" w:rsidP="00107752">
      <w:pPr>
        <w:numPr>
          <w:ilvl w:val="0"/>
          <w:numId w:val="1"/>
        </w:numPr>
        <w:shd w:val="clear" w:color="auto" w:fill="FFFFFF"/>
        <w:spacing w:before="100" w:beforeAutospacing="1" w:after="100" w:afterAutospacing="1"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lastRenderedPageBreak/>
        <w:t>нарушение срока или порядка выдачи документов по результатам предоставления государственной или муниципальной услуги;</w:t>
      </w:r>
    </w:p>
    <w:p w:rsidR="00107752" w:rsidRPr="00107752" w:rsidRDefault="00107752" w:rsidP="00107752">
      <w:pPr>
        <w:numPr>
          <w:ilvl w:val="0"/>
          <w:numId w:val="1"/>
        </w:numPr>
        <w:shd w:val="clear" w:color="auto" w:fill="FFFFFF"/>
        <w:spacing w:before="100" w:beforeAutospacing="1" w:after="100" w:afterAutospacing="1"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107752" w:rsidRPr="00107752" w:rsidRDefault="00107752" w:rsidP="00107752">
      <w:pPr>
        <w:numPr>
          <w:ilvl w:val="0"/>
          <w:numId w:val="1"/>
        </w:numPr>
        <w:shd w:val="clear" w:color="auto" w:fill="FFFFFF"/>
        <w:spacing w:before="100" w:beforeAutospacing="1" w:after="0"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210-ФЗ.</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Согласно части 1 статьи 11.2 Федерального закона № 210-ФЗ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Жалобы на решения, принятые руководителем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Статьей 23 Федерального закона Российской Федерации от 09.02.2009 № 8 - ФЗ «Об обеспечении доступа к информации о деятельности государственных органов и органов местного самоуправления» установлено, что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Порядок рассмотрения жалобы на действия или решения органов исполнительной власти регулируется Федеральным законом от 02.05.2006 № 59- ФЗ «О порядке рассмотрения обращений граждан Российской Федерации» (далее - Федеральный закон № 59-ФЗ).</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Статьей 7 Федерального закона № 59-ФЗ установлены требования к обращению (жалобе):</w:t>
      </w:r>
    </w:p>
    <w:p w:rsidR="00107752" w:rsidRPr="00107752" w:rsidRDefault="00107752" w:rsidP="00107752">
      <w:pPr>
        <w:numPr>
          <w:ilvl w:val="0"/>
          <w:numId w:val="2"/>
        </w:numPr>
        <w:shd w:val="clear" w:color="auto" w:fill="FFFFFF"/>
        <w:spacing w:before="100" w:beforeAutospacing="1" w:after="0" w:line="240" w:lineRule="auto"/>
        <w:rPr>
          <w:rFonts w:ascii="Montserrat" w:eastAsia="Times New Roman" w:hAnsi="Montserrat" w:cs="Times New Roman"/>
          <w:color w:val="273350"/>
          <w:sz w:val="25"/>
          <w:szCs w:val="25"/>
          <w:lang w:eastAsia="ru-RU"/>
        </w:rPr>
      </w:pPr>
    </w:p>
    <w:p w:rsidR="00107752" w:rsidRPr="00107752" w:rsidRDefault="00107752" w:rsidP="00107752">
      <w:pPr>
        <w:numPr>
          <w:ilvl w:val="1"/>
          <w:numId w:val="2"/>
        </w:numPr>
        <w:shd w:val="clear" w:color="auto" w:fill="FFFFFF"/>
        <w:spacing w:before="100" w:beforeAutospacing="1" w:after="100" w:afterAutospacing="1"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107752" w:rsidRPr="00107752" w:rsidRDefault="00107752" w:rsidP="00107752">
      <w:pPr>
        <w:numPr>
          <w:ilvl w:val="1"/>
          <w:numId w:val="2"/>
        </w:numPr>
        <w:shd w:val="clear" w:color="auto" w:fill="FFFFFF"/>
        <w:spacing w:before="100" w:beforeAutospacing="1" w:after="100" w:afterAutospacing="1"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lastRenderedPageBreak/>
        <w:t>В случае необходимости в подтверждение своих доводов гражданин прилагает к письменному обращению документы и материалы либо их копии.</w:t>
      </w:r>
    </w:p>
    <w:p w:rsidR="00107752" w:rsidRPr="00107752" w:rsidRDefault="00107752" w:rsidP="00107752">
      <w:pPr>
        <w:numPr>
          <w:ilvl w:val="1"/>
          <w:numId w:val="2"/>
        </w:numPr>
        <w:shd w:val="clear" w:color="auto" w:fill="FFFFFF"/>
        <w:spacing w:before="100" w:beforeAutospacing="1" w:after="0"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Статьей 12 Федерального закона № 59-ФЗ предусмотрены сроки рассмотрения письменного обращения.</w:t>
      </w:r>
    </w:p>
    <w:p w:rsidR="00107752" w:rsidRPr="00107752" w:rsidRDefault="00107752" w:rsidP="00107752">
      <w:pPr>
        <w:shd w:val="clear" w:color="auto" w:fill="FFFFFF"/>
        <w:spacing w:before="92" w:after="214" w:line="240" w:lineRule="auto"/>
        <w:rPr>
          <w:rFonts w:ascii="Montserrat" w:eastAsia="Times New Roman" w:hAnsi="Montserrat" w:cs="Times New Roman"/>
          <w:color w:val="273350"/>
          <w:sz w:val="25"/>
          <w:szCs w:val="25"/>
          <w:lang w:eastAsia="ru-RU"/>
        </w:rPr>
      </w:pPr>
      <w:r w:rsidRPr="00107752">
        <w:rPr>
          <w:rFonts w:ascii="Montserrat" w:eastAsia="Times New Roman" w:hAnsi="Montserrat" w:cs="Times New Roman"/>
          <w:color w:val="273350"/>
          <w:sz w:val="25"/>
          <w:szCs w:val="25"/>
          <w:lang w:eastAsia="ru-RU"/>
        </w:rPr>
        <w:t>Статьей 13 Федерального закона предусмотрен порядок личного приема граждан.</w:t>
      </w:r>
    </w:p>
    <w:p w:rsidR="009C4103" w:rsidRDefault="009C4103"/>
    <w:sectPr w:rsidR="009C4103" w:rsidSect="009C41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E063A"/>
    <w:multiLevelType w:val="multilevel"/>
    <w:tmpl w:val="DD128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D7359D"/>
    <w:multiLevelType w:val="multilevel"/>
    <w:tmpl w:val="E9A4FA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characterSpacingControl w:val="doNotCompress"/>
  <w:compat/>
  <w:rsids>
    <w:rsidRoot w:val="00107752"/>
    <w:rsid w:val="00107752"/>
    <w:rsid w:val="009C41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103"/>
  </w:style>
  <w:style w:type="paragraph" w:styleId="1">
    <w:name w:val="heading 1"/>
    <w:basedOn w:val="a"/>
    <w:link w:val="10"/>
    <w:uiPriority w:val="9"/>
    <w:qFormat/>
    <w:rsid w:val="001077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775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077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63528989">
      <w:bodyDiv w:val="1"/>
      <w:marLeft w:val="0"/>
      <w:marRight w:val="0"/>
      <w:marTop w:val="0"/>
      <w:marBottom w:val="0"/>
      <w:divBdr>
        <w:top w:val="none" w:sz="0" w:space="0" w:color="auto"/>
        <w:left w:val="none" w:sz="0" w:space="0" w:color="auto"/>
        <w:bottom w:val="none" w:sz="0" w:space="0" w:color="auto"/>
        <w:right w:val="none" w:sz="0" w:space="0" w:color="auto"/>
      </w:divBdr>
      <w:divsChild>
        <w:div w:id="786435158">
          <w:marLeft w:val="0"/>
          <w:marRight w:val="0"/>
          <w:marTop w:val="0"/>
          <w:marBottom w:val="0"/>
          <w:divBdr>
            <w:top w:val="none" w:sz="0" w:space="0" w:color="auto"/>
            <w:left w:val="none" w:sz="0" w:space="0" w:color="auto"/>
            <w:bottom w:val="none" w:sz="0" w:space="0" w:color="auto"/>
            <w:right w:val="none" w:sz="0" w:space="0" w:color="auto"/>
          </w:divBdr>
          <w:divsChild>
            <w:div w:id="1419714136">
              <w:marLeft w:val="0"/>
              <w:marRight w:val="0"/>
              <w:marTop w:val="0"/>
              <w:marBottom w:val="0"/>
              <w:divBdr>
                <w:top w:val="none" w:sz="0" w:space="0" w:color="auto"/>
                <w:left w:val="none" w:sz="0" w:space="0" w:color="auto"/>
                <w:bottom w:val="none" w:sz="0" w:space="0" w:color="auto"/>
                <w:right w:val="none" w:sz="0" w:space="0" w:color="auto"/>
              </w:divBdr>
              <w:divsChild>
                <w:div w:id="4726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1777</Words>
  <Characters>10131</Characters>
  <Application>Microsoft Office Word</Application>
  <DocSecurity>0</DocSecurity>
  <Lines>84</Lines>
  <Paragraphs>23</Paragraphs>
  <ScaleCrop>false</ScaleCrop>
  <Company/>
  <LinksUpToDate>false</LinksUpToDate>
  <CharactersWithSpaces>11885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2026-02-16T06:37:00Z</dcterms:created>
  <dcterms:modified xsi:type="dcterms:W3CDTF">2026-02-16T06:38:00Z</dcterms:modified>
</cp:coreProperties>
</file>