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2118"/>
        <w:tblW w:w="513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97"/>
        <w:gridCol w:w="2509"/>
        <w:gridCol w:w="1686"/>
        <w:gridCol w:w="2616"/>
        <w:gridCol w:w="2142"/>
      </w:tblGrid>
      <w:tr w:rsidR="002C47EF" w:rsidRPr="002C47EF" w:rsidTr="002C47EF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Классификация по видам экономической деятельности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Число замещенных рабочих мест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Финансово-экономическое состояние субъектов малого и среднего предпринимательств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 государственном и муниципальном имуществе, свободном от прав третьих лиц</w:t>
            </w:r>
          </w:p>
        </w:tc>
      </w:tr>
      <w:tr w:rsidR="002C47EF" w:rsidRPr="002C47EF" w:rsidTr="002C47EF">
        <w:trPr>
          <w:tblCellSpacing w:w="0" w:type="dxa"/>
        </w:trPr>
        <w:tc>
          <w:tcPr>
            <w:tcW w:w="17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Власова Т.Ш.</w:t>
            </w: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Розничная торговля продовольственными и промышленными</w:t>
            </w: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товарами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</w:t>
            </w:r>
            <w:r w:rsidR="00724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звивающееся, работающее около 14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лет, Темпы объема продаж убываю</w:t>
            </w: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Численность работников стабильно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2C47EF" w:rsidRPr="002C47EF" w:rsidTr="002C47EF">
        <w:trPr>
          <w:trHeight w:val="1459"/>
          <w:tblCellSpacing w:w="0" w:type="dxa"/>
        </w:trPr>
        <w:tc>
          <w:tcPr>
            <w:tcW w:w="17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724F74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«</w:t>
            </w:r>
            <w:proofErr w:type="spellStart"/>
            <w:r w:rsidR="00724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Горбылева</w:t>
            </w:r>
            <w:proofErr w:type="spellEnd"/>
            <w:r w:rsidR="00724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Е.С.</w:t>
            </w: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Розничная торговля продовольственными и промышленными товарами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415" w:line="4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Развивающееся, </w:t>
            </w:r>
            <w:r w:rsidR="00724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работающее около 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лет, Темпы объема продаж убываю</w:t>
            </w:r>
            <w:r w:rsidRPr="002C47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т. Численность работников стабильно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8" w:type="dxa"/>
              <w:left w:w="138" w:type="dxa"/>
              <w:bottom w:w="208" w:type="dxa"/>
              <w:right w:w="138" w:type="dxa"/>
            </w:tcMar>
            <w:hideMark/>
          </w:tcPr>
          <w:p w:rsidR="002C47EF" w:rsidRPr="002C47EF" w:rsidRDefault="002C47EF" w:rsidP="002C47E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97F9F" w:rsidRDefault="002C47EF">
      <w:r>
        <w:t xml:space="preserve"> ИНФОРМАЦИЯ О СУБЪЕКТАХ МАЛОГО И СРЕДНЕГО ПРЕДПРИНИМАТЕЛЬСТВА, РАСПОЛОЖЕННЫХ НА </w:t>
      </w:r>
      <w:proofErr w:type="gramStart"/>
      <w:r>
        <w:t>ТЕРРИТОРИИ  СЕЛИЩИНСКОГО</w:t>
      </w:r>
      <w:proofErr w:type="gramEnd"/>
      <w:r>
        <w:t xml:space="preserve"> С</w:t>
      </w:r>
      <w:r w:rsidR="001711EC">
        <w:t xml:space="preserve">ЕЛЬСКОГО ПОСЕЛЕНИЯ </w:t>
      </w:r>
      <w:bookmarkStart w:id="0" w:name="_GoBack"/>
      <w:bookmarkEnd w:id="0"/>
    </w:p>
    <w:sectPr w:rsidR="0049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C4"/>
    <w:rsid w:val="001711EC"/>
    <w:rsid w:val="002C47EF"/>
    <w:rsid w:val="003010C4"/>
    <w:rsid w:val="00497F9F"/>
    <w:rsid w:val="0072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BA42"/>
  <w15:docId w15:val="{CCDF5FC6-6406-43DF-BEC8-3840A71F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7</cp:revision>
  <dcterms:created xsi:type="dcterms:W3CDTF">2020-04-07T13:46:00Z</dcterms:created>
  <dcterms:modified xsi:type="dcterms:W3CDTF">2023-07-28T05:20:00Z</dcterms:modified>
</cp:coreProperties>
</file>